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2FB98" w14:textId="1F6D94DC" w:rsidR="00751A9D" w:rsidRDefault="000239C6">
      <w:pPr>
        <w:spacing w:after="298" w:line="259" w:lineRule="auto"/>
        <w:ind w:left="3175" w:right="0" w:firstLine="0"/>
      </w:pPr>
      <w:r>
        <w:rPr>
          <w:noProof/>
        </w:rPr>
        <w:drawing>
          <wp:inline distT="0" distB="0" distL="0" distR="0" wp14:anchorId="6F58DB39" wp14:editId="74386A8E">
            <wp:extent cx="1943100" cy="765053"/>
            <wp:effectExtent l="0" t="0" r="0" b="0"/>
            <wp:docPr id="4872801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0800000" flipH="1" flipV="1">
                      <a:off x="0" y="0"/>
                      <a:ext cx="2022487" cy="796310"/>
                    </a:xfrm>
                    <a:prstGeom prst="rect">
                      <a:avLst/>
                    </a:prstGeom>
                    <a:noFill/>
                  </pic:spPr>
                </pic:pic>
              </a:graphicData>
            </a:graphic>
          </wp:inline>
        </w:drawing>
      </w:r>
    </w:p>
    <w:p w14:paraId="2AEACC9D" w14:textId="77777777" w:rsidR="00751A9D" w:rsidRDefault="00920F13">
      <w:pPr>
        <w:spacing w:after="540" w:line="259" w:lineRule="auto"/>
        <w:ind w:left="0" w:right="255" w:firstLine="0"/>
        <w:jc w:val="center"/>
      </w:pPr>
      <w:r>
        <w:rPr>
          <w:b/>
          <w:color w:val="404040"/>
          <w:sz w:val="32"/>
        </w:rPr>
        <w:t xml:space="preserve">Combined Privacy Act Notice and Tennessen Warning </w:t>
      </w:r>
    </w:p>
    <w:p w14:paraId="0CB86713" w14:textId="5F660331" w:rsidR="00751A9D" w:rsidRDefault="00920F13">
      <w:pPr>
        <w:spacing w:after="180"/>
        <w:ind w:left="-5"/>
      </w:pPr>
      <w:r>
        <w:t xml:space="preserve">We at </w:t>
      </w:r>
      <w:r>
        <w:t>Habitat for Humanity</w:t>
      </w:r>
      <w:r w:rsidR="000239C6">
        <w:t xml:space="preserve"> Fargo Moorhead Area</w:t>
      </w:r>
      <w:r>
        <w:t xml:space="preserve"> value your trust and are committed to the responsible management, use and protection of personal information.  This notice describes our policy regarding collection and disclosure of personal information.  The following programs are funded in part by state, federal government agencies and local agencies: </w:t>
      </w:r>
    </w:p>
    <w:p w14:paraId="1956F4AF" w14:textId="77777777" w:rsidR="00751A9D" w:rsidRDefault="00920F13">
      <w:pPr>
        <w:numPr>
          <w:ilvl w:val="0"/>
          <w:numId w:val="1"/>
        </w:numPr>
        <w:ind w:right="0" w:hanging="360"/>
      </w:pPr>
      <w:r>
        <w:t>Financial Coaching;</w:t>
      </w:r>
    </w:p>
    <w:p w14:paraId="27B0FBBD" w14:textId="77777777" w:rsidR="000239C6" w:rsidRDefault="00920F13">
      <w:pPr>
        <w:numPr>
          <w:ilvl w:val="0"/>
          <w:numId w:val="1"/>
        </w:numPr>
        <w:ind w:right="0" w:hanging="360"/>
      </w:pPr>
      <w:r>
        <w:t>Homebuyer Counseling;</w:t>
      </w:r>
    </w:p>
    <w:p w14:paraId="36308DF8" w14:textId="3B7197D0" w:rsidR="000239C6" w:rsidRDefault="000239C6">
      <w:pPr>
        <w:numPr>
          <w:ilvl w:val="0"/>
          <w:numId w:val="1"/>
        </w:numPr>
        <w:ind w:right="0" w:hanging="360"/>
      </w:pPr>
      <w:r>
        <w:t>Post Purchase Counseling</w:t>
      </w:r>
    </w:p>
    <w:p w14:paraId="643780F8" w14:textId="77777777" w:rsidR="00751A9D" w:rsidRDefault="00920F13">
      <w:pPr>
        <w:numPr>
          <w:ilvl w:val="0"/>
          <w:numId w:val="1"/>
        </w:numPr>
        <w:ind w:right="0" w:hanging="360"/>
      </w:pPr>
      <w:r>
        <w:t>Foreclosure Counseling;</w:t>
      </w:r>
    </w:p>
    <w:p w14:paraId="405B9132" w14:textId="77777777" w:rsidR="00751A9D" w:rsidRDefault="00920F13">
      <w:pPr>
        <w:numPr>
          <w:ilvl w:val="0"/>
          <w:numId w:val="1"/>
        </w:numPr>
        <w:spacing w:after="509"/>
        <w:ind w:right="0" w:hanging="360"/>
      </w:pPr>
      <w:r>
        <w:t>Ag</w:t>
      </w:r>
      <w:r>
        <w:t>ing</w:t>
      </w:r>
      <w:r>
        <w:t xml:space="preserve"> In Place</w:t>
      </w:r>
    </w:p>
    <w:p w14:paraId="13DE029C" w14:textId="77777777" w:rsidR="00751A9D" w:rsidRDefault="00920F13">
      <w:pPr>
        <w:spacing w:after="302"/>
        <w:ind w:left="-5" w:right="0"/>
      </w:pPr>
      <w:r>
        <w:t xml:space="preserve">These agencies receive the information described below. </w:t>
      </w:r>
    </w:p>
    <w:p w14:paraId="4716CD2C" w14:textId="77777777" w:rsidR="00751A9D" w:rsidRDefault="00920F13">
      <w:pPr>
        <w:pStyle w:val="Heading1"/>
        <w:ind w:left="-5"/>
      </w:pPr>
      <w:r>
        <w:t>Social Security Numbers</w:t>
      </w:r>
      <w:r>
        <w:rPr>
          <w:u w:val="none"/>
        </w:rPr>
        <w:t xml:space="preserve"> </w:t>
      </w:r>
    </w:p>
    <w:p w14:paraId="50C9FB28" w14:textId="77777777" w:rsidR="00751A9D" w:rsidRDefault="00920F13">
      <w:pPr>
        <w:spacing w:after="218"/>
        <w:ind w:left="-5" w:right="0"/>
      </w:pPr>
      <w:r>
        <w:t xml:space="preserve">The Privacy Act of 1974 makes it unlawful for any Federal, State, or local government agency to deny your participation in the </w:t>
      </w:r>
      <w:proofErr w:type="gramStart"/>
      <w:r>
        <w:t>above referenced</w:t>
      </w:r>
      <w:proofErr w:type="gramEnd"/>
      <w:r>
        <w:t xml:space="preserve"> programs if you refuse to provide your social security number.  If you do not voluntarily provide your social security number services to you may be more limited, but you will continue to be eligible to receive the services we can provide without a social security number.    </w:t>
      </w:r>
    </w:p>
    <w:p w14:paraId="6FB51621" w14:textId="77777777" w:rsidR="00751A9D" w:rsidRDefault="00920F13">
      <w:pPr>
        <w:pStyle w:val="Heading1"/>
        <w:ind w:left="-5"/>
      </w:pPr>
      <w:r>
        <w:t>Other Private Data</w:t>
      </w:r>
      <w:r>
        <w:rPr>
          <w:u w:val="none"/>
        </w:rPr>
        <w:t xml:space="preserve"> </w:t>
      </w:r>
    </w:p>
    <w:p w14:paraId="111EDFB6" w14:textId="77777777" w:rsidR="00751A9D" w:rsidRDefault="00920F13">
      <w:pPr>
        <w:spacing w:after="297"/>
        <w:ind w:left="-5" w:right="0"/>
      </w:pPr>
      <w:r>
        <w:t xml:space="preserve">Under Minnesota Statutes, your name and address may be public data.  All other data we may ask about you is private data on individuals.  Agreeing to share your public data is mandatory for participation in the </w:t>
      </w:r>
      <w:proofErr w:type="gramStart"/>
      <w:r>
        <w:t>above referenced</w:t>
      </w:r>
      <w:proofErr w:type="gramEnd"/>
      <w:r>
        <w:t xml:space="preserve"> programs.   Sharing your private data is not mandatory for participation in the program.  However, if you do not provide private information (such as income, debts, and assets) services to you may be more limited.  </w:t>
      </w:r>
    </w:p>
    <w:p w14:paraId="6878F5FF" w14:textId="77777777" w:rsidR="00751A9D" w:rsidRDefault="00920F13">
      <w:pPr>
        <w:spacing w:after="170"/>
        <w:ind w:left="-5" w:right="0"/>
      </w:pPr>
      <w:r>
        <w:t xml:space="preserve">We collect private data for the purposes of service delivery, program management, compliance, monitoring, research, and program evaluation. </w:t>
      </w:r>
    </w:p>
    <w:p w14:paraId="03823046" w14:textId="77777777" w:rsidR="00751A9D" w:rsidRDefault="00920F13">
      <w:pPr>
        <w:spacing w:after="172"/>
        <w:ind w:left="-5" w:right="0"/>
      </w:pPr>
      <w:r>
        <w:t xml:space="preserve">We collect your private information from the following sources: </w:t>
      </w:r>
    </w:p>
    <w:p w14:paraId="3482B1D7" w14:textId="77777777" w:rsidR="00751A9D" w:rsidRDefault="00920F13">
      <w:pPr>
        <w:numPr>
          <w:ilvl w:val="0"/>
          <w:numId w:val="2"/>
        </w:numPr>
        <w:ind w:right="0" w:hanging="360"/>
      </w:pPr>
      <w:proofErr w:type="gramStart"/>
      <w:r>
        <w:t>Information we receive</w:t>
      </w:r>
      <w:proofErr w:type="gramEnd"/>
      <w:r>
        <w:t xml:space="preserve"> from you on applications or other forms,</w:t>
      </w:r>
    </w:p>
    <w:p w14:paraId="14ED58BA" w14:textId="77777777" w:rsidR="00751A9D" w:rsidRDefault="00920F13">
      <w:pPr>
        <w:numPr>
          <w:ilvl w:val="0"/>
          <w:numId w:val="2"/>
        </w:numPr>
        <w:ind w:right="0" w:hanging="360"/>
      </w:pPr>
      <w:r>
        <w:t>Information about your transactions with us</w:t>
      </w:r>
      <w:r>
        <w:t xml:space="preserve"> or others</w:t>
      </w:r>
      <w:r>
        <w:t>, and</w:t>
      </w:r>
    </w:p>
    <w:p w14:paraId="7071A651" w14:textId="77777777" w:rsidR="00751A9D" w:rsidRDefault="00920F13">
      <w:pPr>
        <w:numPr>
          <w:ilvl w:val="0"/>
          <w:numId w:val="2"/>
        </w:numPr>
        <w:ind w:right="0" w:hanging="360"/>
      </w:pPr>
      <w:r>
        <w:t>Information we receive from a consumer credit reporting agency.</w:t>
      </w:r>
    </w:p>
    <w:p w14:paraId="53066DF5" w14:textId="77777777" w:rsidR="00751A9D" w:rsidRDefault="00920F13">
      <w:pPr>
        <w:spacing w:after="260"/>
        <w:ind w:left="-5" w:right="0"/>
      </w:pPr>
      <w:r>
        <w:lastRenderedPageBreak/>
        <w:t xml:space="preserve">We may disclose private information about you which may include your name, address, social security number, employer, assets, debts, income, credit bureau reports, your credit history and your creditworthiness. </w:t>
      </w:r>
    </w:p>
    <w:p w14:paraId="38B525A6" w14:textId="77777777" w:rsidR="00751A9D" w:rsidRDefault="00920F13">
      <w:pPr>
        <w:spacing w:after="36"/>
        <w:ind w:left="-5" w:right="0"/>
      </w:pPr>
      <w:r>
        <w:t xml:space="preserve">We may disclose your private information to the following entities, or their representatives identified below or to other entities properly authorized </w:t>
      </w:r>
      <w:proofErr w:type="gramStart"/>
      <w:r>
        <w:t>under</w:t>
      </w:r>
      <w:proofErr w:type="gramEnd"/>
      <w:r>
        <w:t xml:space="preserve"> law to review it.    </w:t>
      </w:r>
    </w:p>
    <w:p w14:paraId="18721C63" w14:textId="335CB1D0" w:rsidR="00751A9D" w:rsidRDefault="00920F13" w:rsidP="000239C6">
      <w:pPr>
        <w:numPr>
          <w:ilvl w:val="0"/>
          <w:numId w:val="2"/>
        </w:numPr>
        <w:spacing w:after="0" w:line="240" w:lineRule="auto"/>
        <w:ind w:right="0" w:hanging="360"/>
      </w:pPr>
      <w:r>
        <w:t xml:space="preserve">Staff at this organization and its partners operating in this program who need </w:t>
      </w:r>
      <w:proofErr w:type="gramStart"/>
      <w:r>
        <w:t>it</w:t>
      </w:r>
      <w:proofErr w:type="gramEnd"/>
      <w:r>
        <w:t xml:space="preserve"> to work on your</w:t>
      </w:r>
      <w:r>
        <w:t xml:space="preserve"> </w:t>
      </w:r>
      <w:r>
        <w:t>case</w:t>
      </w:r>
    </w:p>
    <w:p w14:paraId="08ACEE36" w14:textId="3D5A7D18" w:rsidR="000239C6" w:rsidRDefault="00920F13" w:rsidP="000239C6">
      <w:pPr>
        <w:numPr>
          <w:ilvl w:val="0"/>
          <w:numId w:val="2"/>
        </w:numPr>
        <w:spacing w:after="0" w:line="240" w:lineRule="auto"/>
        <w:ind w:right="0" w:hanging="360"/>
      </w:pPr>
      <w:r>
        <w:t>Financial Service Providers, such as mortgage servicing agents</w:t>
      </w:r>
    </w:p>
    <w:p w14:paraId="1C79E45A" w14:textId="3AE433B6" w:rsidR="000239C6" w:rsidRDefault="000239C6" w:rsidP="000239C6">
      <w:pPr>
        <w:numPr>
          <w:ilvl w:val="0"/>
          <w:numId w:val="2"/>
        </w:numPr>
        <w:spacing w:after="790" w:line="240" w:lineRule="auto"/>
        <w:ind w:right="0" w:hanging="360"/>
      </w:pPr>
      <w:r>
        <w:t>Nonprofit organizations, government entities, or other subsidy providers.</w:t>
      </w:r>
    </w:p>
    <w:p w14:paraId="5EBE4176" w14:textId="77777777" w:rsidR="00751A9D" w:rsidRDefault="00920F13">
      <w:pPr>
        <w:spacing w:after="436"/>
        <w:ind w:left="-5" w:right="0"/>
      </w:pPr>
      <w:r>
        <w:t xml:space="preserve">By signing below, you agree to allow us to collect and share information as described above; please indicate your approval with your signature, below.   </w:t>
      </w:r>
    </w:p>
    <w:p w14:paraId="43E24361" w14:textId="77777777" w:rsidR="00751A9D" w:rsidRPr="000239C6" w:rsidRDefault="00920F13">
      <w:pPr>
        <w:ind w:left="-5" w:right="0"/>
        <w:rPr>
          <w:lang w:val="fr-FR"/>
        </w:rPr>
      </w:pPr>
      <w:r w:rsidRPr="000239C6">
        <w:rPr>
          <w:lang w:val="fr-FR"/>
        </w:rPr>
        <w:t xml:space="preserve">_______________________________________________________________________________ </w:t>
      </w:r>
    </w:p>
    <w:p w14:paraId="5A3FAF36" w14:textId="77777777" w:rsidR="00751A9D" w:rsidRPr="000239C6" w:rsidRDefault="00920F13">
      <w:pPr>
        <w:tabs>
          <w:tab w:val="center" w:pos="2160"/>
          <w:tab w:val="center" w:pos="2881"/>
          <w:tab w:val="center" w:pos="3601"/>
          <w:tab w:val="center" w:pos="4321"/>
          <w:tab w:val="center" w:pos="5254"/>
        </w:tabs>
        <w:spacing w:after="436"/>
        <w:ind w:left="-15" w:right="0" w:firstLine="0"/>
        <w:rPr>
          <w:lang w:val="fr-FR"/>
        </w:rPr>
      </w:pPr>
      <w:r w:rsidRPr="000239C6">
        <w:rPr>
          <w:lang w:val="fr-FR"/>
        </w:rPr>
        <w:t xml:space="preserve">Client </w:t>
      </w:r>
      <w:proofErr w:type="gramStart"/>
      <w:r w:rsidRPr="000239C6">
        <w:rPr>
          <w:lang w:val="fr-FR"/>
        </w:rPr>
        <w:t xml:space="preserve">Signature  </w:t>
      </w:r>
      <w:r w:rsidRPr="000239C6">
        <w:rPr>
          <w:lang w:val="fr-FR"/>
        </w:rPr>
        <w:tab/>
      </w:r>
      <w:proofErr w:type="gramEnd"/>
      <w:r w:rsidRPr="000239C6">
        <w:rPr>
          <w:lang w:val="fr-FR"/>
        </w:rPr>
        <w:t xml:space="preserve"> </w:t>
      </w:r>
      <w:r w:rsidRPr="000239C6">
        <w:rPr>
          <w:lang w:val="fr-FR"/>
        </w:rPr>
        <w:tab/>
        <w:t xml:space="preserve"> </w:t>
      </w:r>
      <w:r w:rsidRPr="000239C6">
        <w:rPr>
          <w:lang w:val="fr-FR"/>
        </w:rPr>
        <w:tab/>
        <w:t xml:space="preserve"> </w:t>
      </w:r>
      <w:r w:rsidRPr="000239C6">
        <w:rPr>
          <w:lang w:val="fr-FR"/>
        </w:rPr>
        <w:tab/>
        <w:t xml:space="preserve"> </w:t>
      </w:r>
      <w:r w:rsidRPr="000239C6">
        <w:rPr>
          <w:lang w:val="fr-FR"/>
        </w:rPr>
        <w:tab/>
        <w:t xml:space="preserve">Date </w:t>
      </w:r>
    </w:p>
    <w:p w14:paraId="583195B0" w14:textId="77777777" w:rsidR="00751A9D" w:rsidRPr="000239C6" w:rsidRDefault="00920F13">
      <w:pPr>
        <w:ind w:left="-5" w:right="0"/>
        <w:rPr>
          <w:lang w:val="fr-FR"/>
        </w:rPr>
      </w:pPr>
      <w:r w:rsidRPr="000239C6">
        <w:rPr>
          <w:lang w:val="fr-FR"/>
        </w:rPr>
        <w:t xml:space="preserve">_______________________________________________________________________________ </w:t>
      </w:r>
    </w:p>
    <w:p w14:paraId="0148706F" w14:textId="77777777" w:rsidR="00751A9D" w:rsidRPr="000239C6" w:rsidRDefault="00920F13">
      <w:pPr>
        <w:tabs>
          <w:tab w:val="center" w:pos="2160"/>
          <w:tab w:val="center" w:pos="2881"/>
          <w:tab w:val="center" w:pos="3601"/>
          <w:tab w:val="center" w:pos="4321"/>
          <w:tab w:val="center" w:pos="5254"/>
        </w:tabs>
        <w:spacing w:after="171"/>
        <w:ind w:left="-15" w:right="0" w:firstLine="0"/>
        <w:rPr>
          <w:lang w:val="fr-FR"/>
        </w:rPr>
      </w:pPr>
      <w:r w:rsidRPr="000239C6">
        <w:rPr>
          <w:lang w:val="fr-FR"/>
        </w:rPr>
        <w:t xml:space="preserve">Client </w:t>
      </w:r>
      <w:proofErr w:type="gramStart"/>
      <w:r w:rsidRPr="000239C6">
        <w:rPr>
          <w:lang w:val="fr-FR"/>
        </w:rPr>
        <w:t xml:space="preserve">Signature  </w:t>
      </w:r>
      <w:r w:rsidRPr="000239C6">
        <w:rPr>
          <w:lang w:val="fr-FR"/>
        </w:rPr>
        <w:tab/>
      </w:r>
      <w:proofErr w:type="gramEnd"/>
      <w:r w:rsidRPr="000239C6">
        <w:rPr>
          <w:lang w:val="fr-FR"/>
        </w:rPr>
        <w:t xml:space="preserve"> </w:t>
      </w:r>
      <w:r w:rsidRPr="000239C6">
        <w:rPr>
          <w:lang w:val="fr-FR"/>
        </w:rPr>
        <w:tab/>
        <w:t xml:space="preserve"> </w:t>
      </w:r>
      <w:r w:rsidRPr="000239C6">
        <w:rPr>
          <w:lang w:val="fr-FR"/>
        </w:rPr>
        <w:tab/>
        <w:t xml:space="preserve"> </w:t>
      </w:r>
      <w:r w:rsidRPr="000239C6">
        <w:rPr>
          <w:lang w:val="fr-FR"/>
        </w:rPr>
        <w:tab/>
        <w:t xml:space="preserve"> </w:t>
      </w:r>
      <w:r w:rsidRPr="000239C6">
        <w:rPr>
          <w:lang w:val="fr-FR"/>
        </w:rPr>
        <w:tab/>
        <w:t xml:space="preserve">Date </w:t>
      </w:r>
    </w:p>
    <w:tbl>
      <w:tblPr>
        <w:tblStyle w:val="TableGrid"/>
        <w:tblW w:w="10425" w:type="dxa"/>
        <w:tblInd w:w="-555" w:type="dxa"/>
        <w:tblCellMar>
          <w:top w:w="124" w:type="dxa"/>
          <w:left w:w="123" w:type="dxa"/>
          <w:bottom w:w="0" w:type="dxa"/>
          <w:right w:w="115" w:type="dxa"/>
        </w:tblCellMar>
        <w:tblLook w:val="04A0" w:firstRow="1" w:lastRow="0" w:firstColumn="1" w:lastColumn="0" w:noHBand="0" w:noVBand="1"/>
      </w:tblPr>
      <w:tblGrid>
        <w:gridCol w:w="10425"/>
      </w:tblGrid>
      <w:tr w:rsidR="00751A9D" w14:paraId="5150E9B3" w14:textId="77777777">
        <w:trPr>
          <w:trHeight w:val="3120"/>
        </w:trPr>
        <w:tc>
          <w:tcPr>
            <w:tcW w:w="10425" w:type="dxa"/>
            <w:tcBorders>
              <w:top w:val="single" w:sz="6" w:space="0" w:color="000000"/>
              <w:left w:val="single" w:sz="6" w:space="0" w:color="000000"/>
              <w:bottom w:val="single" w:sz="6" w:space="0" w:color="000000"/>
              <w:right w:val="single" w:sz="6" w:space="0" w:color="000000"/>
            </w:tcBorders>
            <w:shd w:val="clear" w:color="auto" w:fill="D8D8D8"/>
          </w:tcPr>
          <w:p w14:paraId="530E1097" w14:textId="39F033CE" w:rsidR="00751A9D" w:rsidRDefault="00920F13">
            <w:pPr>
              <w:tabs>
                <w:tab w:val="center" w:pos="1152"/>
                <w:tab w:val="center" w:pos="1872"/>
                <w:tab w:val="center" w:pos="2592"/>
                <w:tab w:val="center" w:pos="3313"/>
                <w:tab w:val="center" w:pos="4033"/>
                <w:tab w:val="center" w:pos="4753"/>
                <w:tab w:val="center" w:pos="5473"/>
                <w:tab w:val="center" w:pos="6193"/>
                <w:tab w:val="center" w:pos="6913"/>
                <w:tab w:val="center" w:pos="8459"/>
                <w:tab w:val="center" w:pos="9602"/>
              </w:tabs>
              <w:spacing w:after="167" w:line="259" w:lineRule="auto"/>
              <w:ind w:left="0" w:right="0" w:firstLine="0"/>
            </w:pPr>
            <w:r w:rsidRPr="000239C6">
              <w:t xml:space="preserve"> </w:t>
            </w:r>
            <w:r>
              <w:rPr>
                <w:b/>
                <w:u w:val="single" w:color="000000"/>
              </w:rPr>
              <w:t xml:space="preserve">Verbal acknowledgement is acceptable if information was provided to client in </w:t>
            </w:r>
            <w:r w:rsidR="000239C6">
              <w:rPr>
                <w:b/>
                <w:u w:val="single" w:color="000000"/>
              </w:rPr>
              <w:t xml:space="preserve">a </w:t>
            </w:r>
            <w:r>
              <w:rPr>
                <w:u w:val="single" w:color="000000"/>
              </w:rPr>
              <w:tab/>
            </w:r>
            <w:proofErr w:type="gramStart"/>
            <w:r>
              <w:rPr>
                <w:b/>
                <w:u w:val="single" w:color="000000"/>
              </w:rPr>
              <w:t>non</w:t>
            </w:r>
            <w:r>
              <w:rPr>
                <w:u w:val="single" w:color="000000"/>
              </w:rPr>
              <w:t xml:space="preserve"> </w:t>
            </w:r>
            <w:r>
              <w:rPr>
                <w:b/>
                <w:u w:val="single" w:color="000000"/>
              </w:rPr>
              <w:t>-</w:t>
            </w:r>
            <w:proofErr w:type="gramEnd"/>
            <w:r>
              <w:rPr>
                <w:b/>
                <w:u w:val="single" w:color="000000"/>
              </w:rPr>
              <w:t>face-</w:t>
            </w:r>
            <w:proofErr w:type="gramStart"/>
            <w:r>
              <w:rPr>
                <w:b/>
                <w:u w:val="single" w:color="000000"/>
              </w:rPr>
              <w:t>to</w:t>
            </w:r>
            <w:r>
              <w:rPr>
                <w:u w:val="single" w:color="000000"/>
              </w:rPr>
              <w:t xml:space="preserve"> </w:t>
            </w:r>
            <w:r>
              <w:rPr>
                <w:b/>
                <w:u w:val="single" w:color="000000"/>
              </w:rPr>
              <w:t>-</w:t>
            </w:r>
            <w:proofErr w:type="gramEnd"/>
            <w:r>
              <w:rPr>
                <w:b/>
                <w:u w:val="single" w:color="000000"/>
              </w:rPr>
              <w:t>face session.</w:t>
            </w:r>
            <w:r>
              <w:rPr>
                <w:u w:val="single" w:color="000000"/>
              </w:rPr>
              <w:t xml:space="preserve"> </w:t>
            </w:r>
            <w:r>
              <w:rPr>
                <w:u w:val="single" w:color="000000"/>
              </w:rPr>
              <w:tab/>
            </w:r>
            <w:r>
              <w:t xml:space="preserve"> </w:t>
            </w:r>
          </w:p>
          <w:p w14:paraId="5D9F4885" w14:textId="77777777" w:rsidR="00751A9D" w:rsidRDefault="00920F13">
            <w:pPr>
              <w:spacing w:after="0" w:line="259" w:lineRule="auto"/>
              <w:ind w:left="29" w:right="0" w:firstLine="0"/>
            </w:pPr>
            <w:r>
              <w:t xml:space="preserve">The undersigned verifies that verbal authorization for release of above confidential information has been given.  The client was fully informed of the information contained in this document and understood its nature and intended use of the released information. </w:t>
            </w:r>
          </w:p>
          <w:tbl>
            <w:tblPr>
              <w:tblStyle w:val="TableGrid"/>
              <w:tblW w:w="10183" w:type="dxa"/>
              <w:tblInd w:w="0" w:type="dxa"/>
              <w:tblCellMar>
                <w:top w:w="43" w:type="dxa"/>
                <w:left w:w="0" w:type="dxa"/>
                <w:bottom w:w="0" w:type="dxa"/>
                <w:right w:w="115" w:type="dxa"/>
              </w:tblCellMar>
              <w:tblLook w:val="04A0" w:firstRow="1" w:lastRow="0" w:firstColumn="1" w:lastColumn="0" w:noHBand="0" w:noVBand="1"/>
            </w:tblPr>
            <w:tblGrid>
              <w:gridCol w:w="3630"/>
              <w:gridCol w:w="4320"/>
              <w:gridCol w:w="2233"/>
            </w:tblGrid>
            <w:tr w:rsidR="00751A9D" w14:paraId="3E117157" w14:textId="77777777">
              <w:trPr>
                <w:trHeight w:val="290"/>
              </w:trPr>
              <w:tc>
                <w:tcPr>
                  <w:tcW w:w="3630" w:type="dxa"/>
                  <w:tcBorders>
                    <w:top w:val="nil"/>
                    <w:left w:val="nil"/>
                    <w:bottom w:val="nil"/>
                    <w:right w:val="nil"/>
                  </w:tcBorders>
                  <w:shd w:val="clear" w:color="auto" w:fill="BFBFBF"/>
                </w:tcPr>
                <w:p w14:paraId="42AE0F8D" w14:textId="5ABAC914" w:rsidR="00751A9D" w:rsidRDefault="00920F13">
                  <w:pPr>
                    <w:tabs>
                      <w:tab w:val="center" w:pos="1152"/>
                      <w:tab w:val="center" w:pos="1872"/>
                      <w:tab w:val="center" w:pos="2592"/>
                      <w:tab w:val="right" w:pos="3515"/>
                    </w:tabs>
                    <w:spacing w:after="0" w:line="259" w:lineRule="auto"/>
                    <w:ind w:left="0" w:right="0" w:firstLine="0"/>
                  </w:pPr>
                  <w:r>
                    <w:t xml:space="preserve">_______________________________ </w:t>
                  </w:r>
                  <w:r>
                    <w:tab/>
                    <w:t xml:space="preserve"> </w:t>
                  </w:r>
                  <w:r>
                    <w:tab/>
                    <w:t xml:space="preserve"> </w:t>
                  </w:r>
                  <w:r>
                    <w:tab/>
                    <w:t xml:space="preserve">  </w:t>
                  </w:r>
                </w:p>
              </w:tc>
              <w:tc>
                <w:tcPr>
                  <w:tcW w:w="4320" w:type="dxa"/>
                  <w:tcBorders>
                    <w:top w:val="nil"/>
                    <w:left w:val="nil"/>
                    <w:bottom w:val="nil"/>
                    <w:right w:val="nil"/>
                  </w:tcBorders>
                  <w:shd w:val="clear" w:color="auto" w:fill="BFBFBF"/>
                </w:tcPr>
                <w:p w14:paraId="2A976A04" w14:textId="77777777" w:rsidR="00751A9D" w:rsidRDefault="00920F13">
                  <w:pPr>
                    <w:tabs>
                      <w:tab w:val="center" w:pos="1123"/>
                      <w:tab w:val="center" w:pos="1843"/>
                      <w:tab w:val="center" w:pos="2564"/>
                      <w:tab w:val="center" w:pos="3284"/>
                      <w:tab w:val="center" w:pos="3507"/>
                    </w:tabs>
                    <w:spacing w:after="0" w:line="259" w:lineRule="auto"/>
                    <w:ind w:left="0" w:right="0" w:firstLine="0"/>
                  </w:pPr>
                  <w:r>
                    <w:t xml:space="preserve">________________________________ </w:t>
                  </w:r>
                  <w:r>
                    <w:tab/>
                    <w:t xml:space="preserve"> </w:t>
                  </w:r>
                  <w:r>
                    <w:tab/>
                    <w:t xml:space="preserve"> </w:t>
                  </w:r>
                  <w:r>
                    <w:tab/>
                    <w:t xml:space="preserve"> </w:t>
                  </w:r>
                  <w:r>
                    <w:tab/>
                    <w:t xml:space="preserve"> </w:t>
                  </w:r>
                  <w:r>
                    <w:tab/>
                    <w:t xml:space="preserve"> </w:t>
                  </w:r>
                </w:p>
              </w:tc>
              <w:tc>
                <w:tcPr>
                  <w:tcW w:w="2233" w:type="dxa"/>
                  <w:tcBorders>
                    <w:top w:val="nil"/>
                    <w:left w:val="nil"/>
                    <w:bottom w:val="nil"/>
                    <w:right w:val="nil"/>
                  </w:tcBorders>
                  <w:shd w:val="clear" w:color="auto" w:fill="BFBFBF"/>
                </w:tcPr>
                <w:p w14:paraId="0DCAF479" w14:textId="77777777" w:rsidR="00751A9D" w:rsidRDefault="00920F13">
                  <w:pPr>
                    <w:tabs>
                      <w:tab w:val="center" w:pos="1124"/>
                    </w:tabs>
                    <w:spacing w:after="0" w:line="259" w:lineRule="auto"/>
                    <w:ind w:left="0" w:right="0" w:firstLine="0"/>
                  </w:pPr>
                  <w:r>
                    <w:t xml:space="preserve">___________ </w:t>
                  </w:r>
                  <w:r>
                    <w:tab/>
                    <w:t xml:space="preserve">  </w:t>
                  </w:r>
                </w:p>
              </w:tc>
            </w:tr>
            <w:tr w:rsidR="00751A9D" w14:paraId="55F93F77" w14:textId="77777777">
              <w:trPr>
                <w:trHeight w:val="158"/>
              </w:trPr>
              <w:tc>
                <w:tcPr>
                  <w:tcW w:w="3630" w:type="dxa"/>
                  <w:tcBorders>
                    <w:top w:val="nil"/>
                    <w:left w:val="nil"/>
                    <w:bottom w:val="nil"/>
                    <w:right w:val="nil"/>
                  </w:tcBorders>
                </w:tcPr>
                <w:p w14:paraId="3E35F6F7" w14:textId="77777777" w:rsidR="00751A9D" w:rsidRDefault="00751A9D">
                  <w:pPr>
                    <w:spacing w:after="160" w:line="259" w:lineRule="auto"/>
                    <w:ind w:left="0" w:right="0" w:firstLine="0"/>
                  </w:pPr>
                </w:p>
              </w:tc>
              <w:tc>
                <w:tcPr>
                  <w:tcW w:w="4320" w:type="dxa"/>
                  <w:tcBorders>
                    <w:top w:val="nil"/>
                    <w:left w:val="nil"/>
                    <w:bottom w:val="nil"/>
                    <w:right w:val="nil"/>
                  </w:tcBorders>
                </w:tcPr>
                <w:p w14:paraId="37502BD6" w14:textId="77777777" w:rsidR="00751A9D" w:rsidRDefault="00751A9D">
                  <w:pPr>
                    <w:spacing w:after="160" w:line="259" w:lineRule="auto"/>
                    <w:ind w:left="0" w:right="0" w:firstLine="0"/>
                  </w:pPr>
                </w:p>
              </w:tc>
              <w:tc>
                <w:tcPr>
                  <w:tcW w:w="2233" w:type="dxa"/>
                  <w:tcBorders>
                    <w:top w:val="nil"/>
                    <w:left w:val="nil"/>
                    <w:bottom w:val="nil"/>
                    <w:right w:val="nil"/>
                  </w:tcBorders>
                </w:tcPr>
                <w:p w14:paraId="19AE7CDF" w14:textId="77777777" w:rsidR="00751A9D" w:rsidRDefault="00751A9D">
                  <w:pPr>
                    <w:spacing w:after="160" w:line="259" w:lineRule="auto"/>
                    <w:ind w:left="0" w:right="0" w:firstLine="0"/>
                  </w:pPr>
                </w:p>
              </w:tc>
            </w:tr>
            <w:tr w:rsidR="00751A9D" w14:paraId="16E3D912" w14:textId="77777777">
              <w:trPr>
                <w:trHeight w:val="293"/>
              </w:trPr>
              <w:tc>
                <w:tcPr>
                  <w:tcW w:w="3630" w:type="dxa"/>
                  <w:tcBorders>
                    <w:top w:val="nil"/>
                    <w:left w:val="nil"/>
                    <w:bottom w:val="nil"/>
                    <w:right w:val="nil"/>
                  </w:tcBorders>
                  <w:shd w:val="clear" w:color="auto" w:fill="BFBFBF"/>
                </w:tcPr>
                <w:p w14:paraId="5604AADF" w14:textId="77777777" w:rsidR="00751A9D" w:rsidRDefault="00920F13">
                  <w:pPr>
                    <w:spacing w:after="0" w:line="259" w:lineRule="auto"/>
                    <w:ind w:left="29" w:right="0" w:firstLine="0"/>
                  </w:pPr>
                  <w:r>
                    <w:t xml:space="preserve">Client Name </w:t>
                  </w:r>
                </w:p>
              </w:tc>
              <w:tc>
                <w:tcPr>
                  <w:tcW w:w="4320" w:type="dxa"/>
                  <w:tcBorders>
                    <w:top w:val="nil"/>
                    <w:left w:val="nil"/>
                    <w:bottom w:val="nil"/>
                    <w:right w:val="nil"/>
                  </w:tcBorders>
                  <w:shd w:val="clear" w:color="auto" w:fill="BFBFBF"/>
                </w:tcPr>
                <w:p w14:paraId="0C1C0368" w14:textId="77777777" w:rsidR="00751A9D" w:rsidRDefault="00920F13">
                  <w:pPr>
                    <w:spacing w:after="0" w:line="259" w:lineRule="auto"/>
                    <w:ind w:left="0" w:right="0" w:firstLine="0"/>
                  </w:pPr>
                  <w:r>
                    <w:t>Homeownership Advisor/Coach’s Signature</w:t>
                  </w:r>
                  <w:r>
                    <w:t xml:space="preserve"> </w:t>
                  </w:r>
                </w:p>
              </w:tc>
              <w:tc>
                <w:tcPr>
                  <w:tcW w:w="2233" w:type="dxa"/>
                  <w:tcBorders>
                    <w:top w:val="nil"/>
                    <w:left w:val="nil"/>
                    <w:bottom w:val="nil"/>
                    <w:right w:val="nil"/>
                  </w:tcBorders>
                  <w:shd w:val="clear" w:color="auto" w:fill="BFBFBF"/>
                </w:tcPr>
                <w:p w14:paraId="29BB70D1" w14:textId="77777777" w:rsidR="00751A9D" w:rsidRDefault="00920F13">
                  <w:pPr>
                    <w:spacing w:after="0" w:line="259" w:lineRule="auto"/>
                    <w:ind w:left="0" w:right="0" w:firstLine="0"/>
                  </w:pPr>
                  <w:r>
                    <w:t xml:space="preserve">Date </w:t>
                  </w:r>
                </w:p>
              </w:tc>
            </w:tr>
          </w:tbl>
          <w:p w14:paraId="3E0B4488" w14:textId="0CD8039C" w:rsidR="00751A9D" w:rsidRDefault="00920F13">
            <w:pPr>
              <w:tabs>
                <w:tab w:val="center" w:pos="1872"/>
                <w:tab w:val="center" w:pos="2592"/>
                <w:tab w:val="center" w:pos="3313"/>
                <w:tab w:val="center" w:pos="4033"/>
                <w:tab w:val="center" w:pos="4753"/>
                <w:tab w:val="center" w:pos="5473"/>
                <w:tab w:val="center" w:pos="6193"/>
                <w:tab w:val="center" w:pos="6913"/>
                <w:tab w:val="center" w:pos="7633"/>
                <w:tab w:val="center" w:pos="8821"/>
                <w:tab w:val="center" w:pos="9074"/>
              </w:tabs>
              <w:spacing w:after="0" w:line="259" w:lineRule="auto"/>
              <w:ind w:left="0" w:right="0" w:firstLine="0"/>
            </w:pPr>
            <w:r>
              <w:rPr>
                <w:b/>
                <w:u w:val="single" w:color="000000"/>
              </w:rPr>
              <w:t>NOTE</w:t>
            </w:r>
            <w:proofErr w:type="gramStart"/>
            <w:r>
              <w:rPr>
                <w:b/>
                <w:u w:val="single" w:color="000000"/>
              </w:rPr>
              <w:t>:</w:t>
            </w:r>
            <w:r>
              <w:rPr>
                <w:u w:val="single" w:color="000000"/>
              </w:rPr>
              <w:t xml:space="preserve"> </w:t>
            </w:r>
            <w:r>
              <w:t xml:space="preserve"> </w:t>
            </w:r>
            <w:r>
              <w:t>A</w:t>
            </w:r>
            <w:proofErr w:type="gramEnd"/>
            <w:r>
              <w:t xml:space="preserve"> copy of this notice with Homeownership Advisor/Coach’s signature has been </w:t>
            </w:r>
            <w:r w:rsidR="000239C6">
              <w:t>mailed</w:t>
            </w:r>
            <w:r>
              <w:t xml:space="preserve"> to the client.   </w:t>
            </w:r>
            <w:r>
              <w:tab/>
              <w:t xml:space="preserve"> </w:t>
            </w:r>
          </w:p>
        </w:tc>
      </w:tr>
    </w:tbl>
    <w:p w14:paraId="28225F21" w14:textId="77777777" w:rsidR="00920F13" w:rsidRDefault="00920F13"/>
    <w:sectPr w:rsidR="00920F13">
      <w:pgSz w:w="12240" w:h="15840"/>
      <w:pgMar w:top="1483" w:right="1455" w:bottom="20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419B7"/>
    <w:multiLevelType w:val="hybridMultilevel"/>
    <w:tmpl w:val="8D1E515A"/>
    <w:lvl w:ilvl="0" w:tplc="812AA67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86D3F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209A6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4C397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52147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8EC98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9A8C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789C5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E41E6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0D6403F"/>
    <w:multiLevelType w:val="hybridMultilevel"/>
    <w:tmpl w:val="C088C1FA"/>
    <w:lvl w:ilvl="0" w:tplc="2AD22F3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4679A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B0708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04580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3EF3D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86CDE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D264A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92E52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E23F4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517891301">
    <w:abstractNumId w:val="1"/>
  </w:num>
  <w:num w:numId="2" w16cid:durableId="936183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A9D"/>
    <w:rsid w:val="000239C6"/>
    <w:rsid w:val="004A4D1C"/>
    <w:rsid w:val="00751A9D"/>
    <w:rsid w:val="00920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04245"/>
  <w15:docId w15:val="{FC16FFEA-07A2-40CC-971F-4E0648DA6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9" w:lineRule="auto"/>
      <w:ind w:left="10" w:right="195"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494</Words>
  <Characters>3046</Characters>
  <Application>Microsoft Office Word</Application>
  <DocSecurity>0</DocSecurity>
  <Lines>63</Lines>
  <Paragraphs>40</Paragraphs>
  <ScaleCrop>false</ScaleCrop>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Counseling Grantee                       Disclosure &amp; Privacy Act Notice</dc:title>
  <dc:subject>Required Elements and Best Practices</dc:subject>
  <dc:creator>Minnesota Housing &amp; Minnesota Homeownership Center</dc:creator>
  <cp:keywords/>
  <cp:lastModifiedBy>Carissa Mohrman</cp:lastModifiedBy>
  <cp:revision>2</cp:revision>
  <dcterms:created xsi:type="dcterms:W3CDTF">2026-06-18T19:52:00Z</dcterms:created>
  <dcterms:modified xsi:type="dcterms:W3CDTF">2026-06-18T19:52:00Z</dcterms:modified>
</cp:coreProperties>
</file>